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B6CD" w14:textId="44D54CB4" w:rsidR="005B466B" w:rsidRPr="005B466B" w:rsidRDefault="005B466B" w:rsidP="005B466B">
      <w:pPr>
        <w:rPr>
          <w:b/>
          <w:bCs/>
          <w:u w:val="single"/>
          <w:lang w:val="en-US"/>
        </w:rPr>
      </w:pPr>
      <w:r w:rsidRPr="005B466B">
        <w:rPr>
          <w:b/>
          <w:bCs/>
          <w:u w:val="single"/>
          <w:lang w:val="en-US"/>
        </w:rPr>
        <w:t>Titel:</w:t>
      </w:r>
    </w:p>
    <w:p w14:paraId="2442D615" w14:textId="26D0C65D" w:rsidR="005B466B" w:rsidRPr="005B466B" w:rsidRDefault="005B466B" w:rsidP="005B466B">
      <w:pPr>
        <w:rPr>
          <w:lang w:val="en-US"/>
        </w:rPr>
      </w:pPr>
      <w:r w:rsidRPr="005B466B">
        <w:rPr>
          <w:b/>
          <w:bCs/>
          <w:lang w:val="en-US"/>
        </w:rPr>
        <w:t xml:space="preserve">ARE YOU LOST? </w:t>
      </w:r>
    </w:p>
    <w:p w14:paraId="331BA98A" w14:textId="77777777" w:rsidR="005B466B" w:rsidRPr="005B466B" w:rsidRDefault="005B466B" w:rsidP="005B466B">
      <w:pPr>
        <w:rPr>
          <w:lang w:val="en-US"/>
        </w:rPr>
      </w:pPr>
      <w:r w:rsidRPr="005B466B">
        <w:rPr>
          <w:b/>
          <w:bCs/>
          <w:lang w:val="en-US"/>
        </w:rPr>
        <w:t>A Belgian guide to policy making in psychiatry</w:t>
      </w:r>
    </w:p>
    <w:p w14:paraId="6BBF77EC" w14:textId="53FFE61C" w:rsidR="005B466B" w:rsidRPr="009C2E5B" w:rsidRDefault="005B466B" w:rsidP="005B466B">
      <w:pPr>
        <w:rPr>
          <w:b/>
          <w:bCs/>
          <w:u w:val="single"/>
        </w:rPr>
      </w:pPr>
      <w:r w:rsidRPr="009C2E5B">
        <w:rPr>
          <w:b/>
          <w:bCs/>
          <w:u w:val="single"/>
        </w:rPr>
        <w:t>Datum:</w:t>
      </w:r>
    </w:p>
    <w:p w14:paraId="5E5A5902" w14:textId="77777777" w:rsidR="005B466B" w:rsidRPr="005B466B" w:rsidRDefault="005B466B" w:rsidP="005B466B">
      <w:r w:rsidRPr="005B466B">
        <w:t>vrijdag 29.10.2021 - 14:00-18:00</w:t>
      </w:r>
    </w:p>
    <w:p w14:paraId="5F425FE1" w14:textId="77777777" w:rsidR="005B466B" w:rsidRPr="005B466B" w:rsidRDefault="005B466B" w:rsidP="005B466B">
      <w:r w:rsidRPr="005B466B">
        <w:t>Beursschouwburg -</w:t>
      </w:r>
      <w:r w:rsidRPr="005B466B">
        <w:rPr>
          <w:b/>
          <w:bCs/>
        </w:rPr>
        <w:t xml:space="preserve"> </w:t>
      </w:r>
      <w:r w:rsidRPr="005B466B">
        <w:t>Auguste Ortsstraat 20/28, 1000 Brussel</w:t>
      </w:r>
    </w:p>
    <w:p w14:paraId="108B66AD" w14:textId="50C71982" w:rsidR="005B466B" w:rsidRPr="005B466B" w:rsidRDefault="005B466B" w:rsidP="005B466B">
      <w:r w:rsidRPr="005B466B">
        <w:rPr>
          <w:b/>
          <w:bCs/>
          <w:u w:val="single"/>
        </w:rPr>
        <w:t>Onderwerp</w:t>
      </w:r>
      <w:r>
        <w:rPr>
          <w:b/>
          <w:bCs/>
        </w:rPr>
        <w:t>:</w:t>
      </w:r>
    </w:p>
    <w:p w14:paraId="4EEEA1CF" w14:textId="77777777" w:rsidR="005B466B" w:rsidRPr="005B466B" w:rsidRDefault="005B466B" w:rsidP="005B466B">
      <w:r w:rsidRPr="005B466B">
        <w:t>Ben je ook soms de weg kwijt als het gaat over het psychiatrisch beleid in België, in je ziekenhuis of zelfs je afdeling?</w:t>
      </w:r>
    </w:p>
    <w:p w14:paraId="33C26D6C" w14:textId="77777777" w:rsidR="005B466B" w:rsidRPr="005B466B" w:rsidRDefault="005B466B" w:rsidP="005B466B">
      <w:r w:rsidRPr="005B466B">
        <w:t>Vraag je je ook soms af wie het beleid binnen de geestelijke gezondheidszorg bepaalt? Weet jij wie het beleid voert in jouw ziekenhuis? En hoe run je een afdeling als psychiater?</w:t>
      </w:r>
    </w:p>
    <w:p w14:paraId="44EC9F4D" w14:textId="048CAB6F" w:rsidR="005B466B" w:rsidRPr="005B466B" w:rsidRDefault="005B466B" w:rsidP="005B466B">
      <w:r>
        <w:t>O</w:t>
      </w:r>
      <w:r w:rsidRPr="005B466B">
        <w:t>p vrijdag 29 oktober nodigen we alle Belgische psychiaters graag uit voor een real life symposium over policy making in de psychiatrie voor dummies</w:t>
      </w:r>
      <w:r>
        <w:t>.</w:t>
      </w:r>
    </w:p>
    <w:p w14:paraId="395B248F" w14:textId="77777777" w:rsidR="005B466B" w:rsidRPr="005B466B" w:rsidRDefault="005B466B" w:rsidP="005B466B">
      <w:pPr>
        <w:rPr>
          <w:b/>
          <w:bCs/>
        </w:rPr>
      </w:pPr>
      <w:r w:rsidRPr="005B466B">
        <w:rPr>
          <w:b/>
          <w:bCs/>
          <w:u w:val="single"/>
        </w:rPr>
        <w:t>Programma</w:t>
      </w:r>
      <w:r w:rsidRPr="005B466B">
        <w:rPr>
          <w:b/>
          <w:bCs/>
        </w:rPr>
        <w:t>:</w:t>
      </w:r>
    </w:p>
    <w:p w14:paraId="7896600C" w14:textId="77777777" w:rsidR="005B466B" w:rsidRPr="005B466B" w:rsidRDefault="005B466B" w:rsidP="005B466B">
      <w:pPr>
        <w:rPr>
          <w:b/>
          <w:bCs/>
        </w:rPr>
      </w:pPr>
      <w:r w:rsidRPr="005B466B">
        <w:t xml:space="preserve">14:00-15:10 // </w:t>
      </w:r>
      <w:r w:rsidRPr="005B466B">
        <w:rPr>
          <w:b/>
          <w:bCs/>
        </w:rPr>
        <w:t xml:space="preserve">Volksgezondheid </w:t>
      </w:r>
      <w:r w:rsidRPr="005B466B">
        <w:rPr>
          <w:b/>
          <w:bCs/>
          <w:u w:val="single"/>
        </w:rPr>
        <w:t>in België</w:t>
      </w:r>
      <w:r w:rsidRPr="005B466B">
        <w:rPr>
          <w:b/>
          <w:bCs/>
        </w:rPr>
        <w:t>: wat en wie bepaalt het beleid van de mentale gezondheidszorg?</w:t>
      </w:r>
    </w:p>
    <w:p w14:paraId="3BEFA2AC" w14:textId="77777777" w:rsidR="005B466B" w:rsidRPr="005B466B" w:rsidRDefault="005B466B" w:rsidP="005B466B">
      <w:pPr>
        <w:rPr>
          <w:lang w:val="en-US"/>
        </w:rPr>
      </w:pPr>
      <w:r w:rsidRPr="005B466B">
        <w:rPr>
          <w:lang w:val="en-US"/>
        </w:rPr>
        <w:t>John CROMBEZ – coördinator Architecture of a Qualitative, Sustainable and Inclusive Health system (AQSIH) UZ Gent</w:t>
      </w:r>
    </w:p>
    <w:p w14:paraId="0A8DA03E" w14:textId="77777777" w:rsidR="005B466B" w:rsidRPr="005B466B" w:rsidRDefault="005B466B" w:rsidP="005B466B">
      <w:pPr>
        <w:rPr>
          <w:b/>
          <w:bCs/>
          <w:u w:val="single"/>
        </w:rPr>
      </w:pPr>
      <w:r w:rsidRPr="005B466B">
        <w:t xml:space="preserve">15:10-16:20 // </w:t>
      </w:r>
      <w:r w:rsidRPr="005B466B">
        <w:rPr>
          <w:b/>
          <w:bCs/>
        </w:rPr>
        <w:t xml:space="preserve">De architectuur van het beleid </w:t>
      </w:r>
      <w:r w:rsidRPr="005B466B">
        <w:rPr>
          <w:b/>
          <w:bCs/>
          <w:u w:val="single"/>
        </w:rPr>
        <w:t>in een ziekenhuis</w:t>
      </w:r>
    </w:p>
    <w:p w14:paraId="764929AF" w14:textId="77777777" w:rsidR="005B466B" w:rsidRPr="005B466B" w:rsidRDefault="005B466B" w:rsidP="005B466B">
      <w:pPr>
        <w:rPr>
          <w:u w:val="single"/>
          <w:lang w:val="fr-FR"/>
        </w:rPr>
      </w:pPr>
      <w:r w:rsidRPr="005B466B">
        <w:rPr>
          <w:lang w:val="fr-FR"/>
        </w:rPr>
        <w:t>Philippe LEROY – CEO - UMC Sint-Pieter - CHU Saint-Pierre</w:t>
      </w:r>
    </w:p>
    <w:p w14:paraId="6FD1237F" w14:textId="77777777" w:rsidR="005B466B" w:rsidRPr="005B466B" w:rsidRDefault="005B466B" w:rsidP="005B466B">
      <w:pPr>
        <w:rPr>
          <w:b/>
          <w:bCs/>
          <w:u w:val="single"/>
        </w:rPr>
      </w:pPr>
      <w:r w:rsidRPr="005B466B">
        <w:t xml:space="preserve">16:20-17:30 // </w:t>
      </w:r>
      <w:r w:rsidRPr="005B466B">
        <w:rPr>
          <w:b/>
          <w:bCs/>
        </w:rPr>
        <w:t xml:space="preserve">De do’s and don’ts  van klinisch leiderschap </w:t>
      </w:r>
      <w:r w:rsidRPr="005B466B">
        <w:rPr>
          <w:b/>
          <w:bCs/>
          <w:u w:val="single"/>
        </w:rPr>
        <w:t>op de afdeling</w:t>
      </w:r>
    </w:p>
    <w:p w14:paraId="454BA1F8" w14:textId="083BD63A" w:rsidR="005B466B" w:rsidRDefault="005B466B" w:rsidP="005B466B">
      <w:pPr>
        <w:rPr>
          <w:lang w:val="en-US"/>
        </w:rPr>
      </w:pPr>
      <w:r w:rsidRPr="005B466B">
        <w:rPr>
          <w:lang w:val="en-US"/>
        </w:rPr>
        <w:t>Olivier ANDLAUER – Psychiatrist East London NHS Foundation Trust</w:t>
      </w:r>
    </w:p>
    <w:p w14:paraId="2D7A1CBF" w14:textId="77777777" w:rsidR="00A02E70" w:rsidRPr="00A02E70" w:rsidRDefault="00A02E70" w:rsidP="00A02E70">
      <w:pPr>
        <w:rPr>
          <w:b/>
          <w:bCs/>
        </w:rPr>
      </w:pPr>
      <w:r w:rsidRPr="00A02E70">
        <w:rPr>
          <w:b/>
          <w:bCs/>
          <w:u w:val="single"/>
        </w:rPr>
        <w:t>Organisatie</w:t>
      </w:r>
      <w:r w:rsidRPr="00A02E70">
        <w:rPr>
          <w:b/>
          <w:bCs/>
        </w:rPr>
        <w:t>:</w:t>
      </w:r>
    </w:p>
    <w:p w14:paraId="4DB7B708" w14:textId="40AD9CE9" w:rsidR="00A02E70" w:rsidRPr="00A02E70" w:rsidRDefault="00A02E70" w:rsidP="00A02E70">
      <w:r w:rsidRPr="00A02E70">
        <w:t>1953 Belg. Beroepsvereniging geneesheren-specialisten psychiatrie</w:t>
      </w:r>
    </w:p>
    <w:p w14:paraId="68E52F8C" w14:textId="20152718" w:rsidR="00A02E70" w:rsidRPr="00A02E70" w:rsidRDefault="00A02E70" w:rsidP="00A02E70">
      <w:pPr>
        <w:rPr>
          <w:b/>
          <w:bCs/>
          <w:lang w:val="en-US"/>
        </w:rPr>
      </w:pPr>
      <w:r w:rsidRPr="00A02E70">
        <w:rPr>
          <w:b/>
          <w:bCs/>
          <w:u w:val="single"/>
          <w:lang w:val="en-US"/>
        </w:rPr>
        <w:t>Verantwoordelijke</w:t>
      </w:r>
      <w:r w:rsidRPr="00A02E70">
        <w:rPr>
          <w:b/>
          <w:bCs/>
          <w:lang w:val="en-US"/>
        </w:rPr>
        <w:t>:</w:t>
      </w:r>
    </w:p>
    <w:p w14:paraId="6391BCD6" w14:textId="7E148C5B" w:rsidR="00A02E70" w:rsidRPr="005B466B" w:rsidRDefault="00A02E70" w:rsidP="00A02E70">
      <w:pPr>
        <w:rPr>
          <w:lang w:val="en-US"/>
        </w:rPr>
      </w:pPr>
      <w:r w:rsidRPr="00A02E70">
        <w:rPr>
          <w:lang w:val="en-US"/>
        </w:rPr>
        <w:t>Geert Dom</w:t>
      </w:r>
    </w:p>
    <w:p w14:paraId="4330A048" w14:textId="77777777" w:rsidR="00E37A3C" w:rsidRPr="009C2E5B" w:rsidRDefault="00E37A3C">
      <w:pPr>
        <w:rPr>
          <w:lang w:val="en-US"/>
        </w:rPr>
      </w:pPr>
      <w:bookmarkStart w:id="0" w:name="_GoBack"/>
      <w:bookmarkEnd w:id="0"/>
    </w:p>
    <w:sectPr w:rsidR="00E37A3C" w:rsidRPr="009C2E5B" w:rsidSect="005B466B">
      <w:headerReference w:type="default" r:id="rId7"/>
      <w:pgSz w:w="11906" w:h="16838"/>
      <w:pgMar w:top="107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B185" w14:textId="77777777" w:rsidR="005B466B" w:rsidRDefault="005B466B" w:rsidP="005B466B">
      <w:pPr>
        <w:spacing w:after="0" w:line="240" w:lineRule="auto"/>
      </w:pPr>
      <w:r>
        <w:separator/>
      </w:r>
    </w:p>
  </w:endnote>
  <w:endnote w:type="continuationSeparator" w:id="0">
    <w:p w14:paraId="5866BA73" w14:textId="77777777" w:rsidR="005B466B" w:rsidRDefault="005B466B" w:rsidP="005B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9D07" w14:textId="77777777" w:rsidR="005B466B" w:rsidRDefault="005B466B" w:rsidP="005B466B">
      <w:pPr>
        <w:spacing w:after="0" w:line="240" w:lineRule="auto"/>
      </w:pPr>
      <w:r>
        <w:separator/>
      </w:r>
    </w:p>
  </w:footnote>
  <w:footnote w:type="continuationSeparator" w:id="0">
    <w:p w14:paraId="6446B87E" w14:textId="77777777" w:rsidR="005B466B" w:rsidRDefault="005B466B" w:rsidP="005B4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172"/>
      <w:gridCol w:w="8466"/>
    </w:tblGrid>
    <w:tr w:rsidR="008E45E7" w:rsidRPr="009C2E5B" w14:paraId="6243D73C" w14:textId="77777777" w:rsidTr="00EF5560">
      <w:trPr>
        <w:cantSplit/>
        <w:trHeight w:val="70"/>
      </w:trPr>
      <w:tc>
        <w:tcPr>
          <w:tcW w:w="1165" w:type="dxa"/>
          <w:vMerge w:val="restart"/>
        </w:tcPr>
        <w:p w14:paraId="48BD2514" w14:textId="77777777" w:rsidR="008E45E7" w:rsidRDefault="005B466B" w:rsidP="008E45E7">
          <w:pPr>
            <w:pStyle w:val="En-tte"/>
          </w:pPr>
          <w:r>
            <w:rPr>
              <w:rFonts w:ascii="Cambria" w:hAnsi="Cambria"/>
              <w:noProof/>
              <w:lang w:eastAsia="fr-BE"/>
            </w:rPr>
            <w:drawing>
              <wp:inline distT="0" distB="0" distL="0" distR="0" wp14:anchorId="0F28C1DD" wp14:editId="29A20564">
                <wp:extent cx="655320" cy="901065"/>
                <wp:effectExtent l="0" t="0" r="0" b="0"/>
                <wp:docPr id="2" name="Image 2" descr="..\..\Templates\Logo VBS\Gbs_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s\Logo VBS\Gbs_r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901065"/>
                        </a:xfrm>
                        <a:prstGeom prst="rect">
                          <a:avLst/>
                        </a:prstGeom>
                        <a:noFill/>
                        <a:ln>
                          <a:noFill/>
                        </a:ln>
                      </pic:spPr>
                    </pic:pic>
                  </a:graphicData>
                </a:graphic>
              </wp:inline>
            </w:drawing>
          </w:r>
        </w:p>
      </w:tc>
      <w:tc>
        <w:tcPr>
          <w:tcW w:w="8614" w:type="dxa"/>
        </w:tcPr>
        <w:p w14:paraId="1B445A71" w14:textId="77777777" w:rsidR="008E45E7" w:rsidRPr="00C42936" w:rsidRDefault="005B466B" w:rsidP="008E45E7">
          <w:pPr>
            <w:jc w:val="center"/>
            <w:rPr>
              <w:rFonts w:ascii="Arial Narrow" w:hAnsi="Arial Narrow"/>
              <w:sz w:val="28"/>
              <w:szCs w:val="28"/>
            </w:rPr>
          </w:pPr>
          <w:r w:rsidRPr="00C42936">
            <w:rPr>
              <w:rFonts w:ascii="Arial Narrow" w:hAnsi="Arial Narrow"/>
              <w:sz w:val="28"/>
              <w:szCs w:val="28"/>
            </w:rPr>
            <w:t>Belgische Beroepsvereniging van Geneesheren-Specialisten in Psychiatrie</w:t>
          </w:r>
        </w:p>
        <w:p w14:paraId="284E634A" w14:textId="77777777" w:rsidR="008E45E7" w:rsidRPr="005B466B" w:rsidRDefault="005B466B" w:rsidP="008E45E7">
          <w:pPr>
            <w:spacing w:before="60"/>
            <w:jc w:val="center"/>
            <w:rPr>
              <w:rFonts w:ascii="Cambria" w:hAnsi="Cambria"/>
              <w:szCs w:val="24"/>
              <w:lang w:val="fr-FR"/>
            </w:rPr>
          </w:pPr>
          <w:r w:rsidRPr="005B466B">
            <w:rPr>
              <w:rFonts w:ascii="Arial Narrow" w:hAnsi="Arial Narrow"/>
              <w:sz w:val="28"/>
              <w:szCs w:val="28"/>
              <w:lang w:val="fr-FR"/>
            </w:rPr>
            <w:t>Union Professionnelle Belge de Médecins Spécialistes en Psychiatrie</w:t>
          </w:r>
        </w:p>
      </w:tc>
    </w:tr>
    <w:tr w:rsidR="008E45E7" w14:paraId="7541D7DB" w14:textId="77777777" w:rsidTr="00EF5560">
      <w:trPr>
        <w:cantSplit/>
        <w:trHeight w:val="772"/>
      </w:trPr>
      <w:tc>
        <w:tcPr>
          <w:tcW w:w="1165" w:type="dxa"/>
          <w:vMerge/>
        </w:tcPr>
        <w:p w14:paraId="5FA51254" w14:textId="77777777" w:rsidR="008E45E7" w:rsidRPr="005205C8" w:rsidRDefault="002372C1" w:rsidP="008E45E7">
          <w:pPr>
            <w:pStyle w:val="En-tte"/>
            <w:rPr>
              <w:rFonts w:ascii="Cambria" w:hAnsi="Cambria"/>
            </w:rPr>
          </w:pPr>
        </w:p>
      </w:tc>
      <w:tc>
        <w:tcPr>
          <w:tcW w:w="8614" w:type="dxa"/>
          <w:vMerge w:val="restart"/>
          <w:vAlign w:val="bottom"/>
        </w:tcPr>
        <w:p w14:paraId="5ABD122E" w14:textId="77777777" w:rsidR="008E45E7" w:rsidRPr="005B466B" w:rsidRDefault="002372C1" w:rsidP="008E45E7">
          <w:pPr>
            <w:jc w:val="center"/>
            <w:rPr>
              <w:rFonts w:cs="Arial"/>
              <w:sz w:val="6"/>
              <w:lang w:val="fr-FR"/>
            </w:rPr>
          </w:pPr>
        </w:p>
        <w:p w14:paraId="226F5D9B" w14:textId="77777777" w:rsidR="008E45E7" w:rsidRPr="005B466B" w:rsidRDefault="005B466B" w:rsidP="008E45E7">
          <w:pPr>
            <w:jc w:val="center"/>
            <w:rPr>
              <w:rFonts w:ascii="Arial Narrow" w:hAnsi="Arial Narrow"/>
              <w:sz w:val="16"/>
              <w:szCs w:val="16"/>
              <w:lang w:val="fr-FR"/>
            </w:rPr>
          </w:pPr>
          <w:r w:rsidRPr="005B466B">
            <w:rPr>
              <w:rFonts w:ascii="Arial Narrow" w:hAnsi="Arial Narrow"/>
              <w:sz w:val="16"/>
              <w:szCs w:val="16"/>
              <w:lang w:val="fr-FR"/>
            </w:rPr>
            <w:t>Secretariaat: Kroonlaan 20, 1050 Brussel   -   Sécrétariat: Avenue de la Couronne 20, 1050 Bruxelles</w:t>
          </w:r>
        </w:p>
        <w:p w14:paraId="2566D68E" w14:textId="77777777" w:rsidR="008E45E7" w:rsidRDefault="005B466B" w:rsidP="008E45E7">
          <w:pPr>
            <w:pStyle w:val="En-tte"/>
            <w:jc w:val="center"/>
            <w:rPr>
              <w:b/>
              <w:bCs/>
              <w:sz w:val="26"/>
            </w:rPr>
          </w:pPr>
          <w:r>
            <w:rPr>
              <w:rFonts w:ascii="Arial Narrow" w:hAnsi="Arial Narrow"/>
              <w:sz w:val="16"/>
              <w:szCs w:val="16"/>
            </w:rPr>
            <w:t xml:space="preserve">Tel. 02/649 21 47 – </w:t>
          </w:r>
          <w:hyperlink r:id="rId2" w:history="1">
            <w:r w:rsidRPr="007A3C67">
              <w:rPr>
                <w:rStyle w:val="Lienhypertexte"/>
                <w:rFonts w:ascii="Arial Narrow" w:hAnsi="Arial Narrow"/>
                <w:sz w:val="16"/>
                <w:szCs w:val="16"/>
              </w:rPr>
              <w:t>info@vbs-gbs.org</w:t>
            </w:r>
          </w:hyperlink>
          <w:r>
            <w:rPr>
              <w:rFonts w:ascii="Arial Narrow" w:hAnsi="Arial Narrow"/>
              <w:sz w:val="16"/>
              <w:szCs w:val="16"/>
            </w:rPr>
            <w:t xml:space="preserve"> – Fax 02/649 26 90</w:t>
          </w:r>
        </w:p>
      </w:tc>
    </w:tr>
    <w:tr w:rsidR="008E45E7" w14:paraId="0CC1FC33" w14:textId="77777777" w:rsidTr="00EF5560">
      <w:trPr>
        <w:cantSplit/>
        <w:trHeight w:val="70"/>
      </w:trPr>
      <w:tc>
        <w:tcPr>
          <w:tcW w:w="1165" w:type="dxa"/>
          <w:vAlign w:val="bottom"/>
        </w:tcPr>
        <w:p w14:paraId="7A02D754" w14:textId="77777777" w:rsidR="008E45E7" w:rsidRDefault="005B466B" w:rsidP="008E45E7">
          <w:pPr>
            <w:jc w:val="center"/>
            <w:rPr>
              <w:b/>
              <w:bCs/>
              <w:noProof/>
              <w:sz w:val="20"/>
            </w:rPr>
          </w:pPr>
          <w:r>
            <w:rPr>
              <w:b/>
              <w:bCs/>
              <w:sz w:val="20"/>
            </w:rPr>
            <w:t>VBS-GBS</w:t>
          </w:r>
        </w:p>
      </w:tc>
      <w:tc>
        <w:tcPr>
          <w:tcW w:w="8614" w:type="dxa"/>
          <w:vMerge/>
        </w:tcPr>
        <w:p w14:paraId="5A0BAB93" w14:textId="77777777" w:rsidR="008E45E7" w:rsidRDefault="002372C1" w:rsidP="008E45E7">
          <w:pPr>
            <w:pStyle w:val="En-tte"/>
          </w:pPr>
        </w:p>
      </w:tc>
    </w:tr>
  </w:tbl>
  <w:p w14:paraId="08F4E32F" w14:textId="77777777" w:rsidR="00A46146" w:rsidRPr="008E45E7" w:rsidRDefault="002372C1" w:rsidP="008E45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86C"/>
    <w:multiLevelType w:val="hybridMultilevel"/>
    <w:tmpl w:val="8F7C21B0"/>
    <w:lvl w:ilvl="0" w:tplc="26421E7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6B"/>
    <w:rsid w:val="002372C1"/>
    <w:rsid w:val="005B466B"/>
    <w:rsid w:val="009C2E5B"/>
    <w:rsid w:val="00A02E70"/>
    <w:rsid w:val="00E37A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F93A"/>
  <w15:chartTrackingRefBased/>
  <w15:docId w15:val="{6816F352-20F0-4471-8DC0-D0C59462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B46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66B"/>
    <w:rPr>
      <w:sz w:val="20"/>
      <w:szCs w:val="20"/>
    </w:rPr>
  </w:style>
  <w:style w:type="character" w:styleId="Lienhypertexte">
    <w:name w:val="Hyperlink"/>
    <w:basedOn w:val="Policepardfaut"/>
    <w:uiPriority w:val="99"/>
    <w:unhideWhenUsed/>
    <w:rsid w:val="005B466B"/>
    <w:rPr>
      <w:color w:val="0563C1" w:themeColor="hyperlink"/>
      <w:u w:val="single"/>
    </w:rPr>
  </w:style>
  <w:style w:type="paragraph" w:styleId="En-tte">
    <w:name w:val="header"/>
    <w:basedOn w:val="Normal"/>
    <w:link w:val="En-tteCar"/>
    <w:unhideWhenUsed/>
    <w:rsid w:val="005B466B"/>
    <w:pPr>
      <w:tabs>
        <w:tab w:val="center" w:pos="4536"/>
        <w:tab w:val="right" w:pos="9072"/>
      </w:tabs>
      <w:spacing w:after="0" w:line="240" w:lineRule="auto"/>
      <w:jc w:val="both"/>
    </w:pPr>
    <w:rPr>
      <w:rFonts w:ascii="Calibri Light" w:hAnsi="Calibri Light" w:cs="Tahoma"/>
      <w:color w:val="000000"/>
      <w:sz w:val="24"/>
      <w:szCs w:val="20"/>
      <w:lang w:val="fr-BE"/>
    </w:rPr>
  </w:style>
  <w:style w:type="character" w:customStyle="1" w:styleId="En-tteCar">
    <w:name w:val="En-tête Car"/>
    <w:basedOn w:val="Policepardfaut"/>
    <w:link w:val="En-tte"/>
    <w:rsid w:val="005B466B"/>
    <w:rPr>
      <w:rFonts w:ascii="Calibri Light" w:hAnsi="Calibri Light" w:cs="Tahoma"/>
      <w:color w:val="000000"/>
      <w:sz w:val="24"/>
      <w:szCs w:val="20"/>
      <w:lang w:val="fr-BE"/>
    </w:rPr>
  </w:style>
  <w:style w:type="character" w:styleId="Appelnotedebasdep">
    <w:name w:val="footnote reference"/>
    <w:basedOn w:val="Policepardfaut"/>
    <w:semiHidden/>
    <w:rsid w:val="005B4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vbs-gbs.org"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1040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Denayer</dc:creator>
  <cp:keywords/>
  <dc:description/>
  <cp:lastModifiedBy>Koen Schrije</cp:lastModifiedBy>
  <cp:revision>2</cp:revision>
  <dcterms:created xsi:type="dcterms:W3CDTF">2021-10-07T08:34:00Z</dcterms:created>
  <dcterms:modified xsi:type="dcterms:W3CDTF">2021-10-07T08:34:00Z</dcterms:modified>
</cp:coreProperties>
</file>